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6D" w:rsidRPr="00177944" w:rsidRDefault="00C4566D" w:rsidP="00C4566D">
      <w:pPr>
        <w:rPr>
          <w:rFonts w:ascii="Bookman Old Style" w:hAnsi="Bookman Old Style"/>
          <w:sz w:val="18"/>
          <w:szCs w:val="18"/>
          <w:lang w:val="en-US"/>
        </w:rPr>
      </w:pPr>
    </w:p>
    <w:p w:rsidR="00C4566D" w:rsidRPr="005A09BE" w:rsidRDefault="00C4566D" w:rsidP="002D1509">
      <w:pPr>
        <w:jc w:val="center"/>
        <w:rPr>
          <w:b/>
          <w:sz w:val="32"/>
          <w:szCs w:val="32"/>
        </w:rPr>
      </w:pPr>
      <w:r w:rsidRPr="005A09BE">
        <w:rPr>
          <w:b/>
          <w:sz w:val="32"/>
          <w:szCs w:val="32"/>
        </w:rPr>
        <w:t>RICORSO AL GIUDICE DEL LAVORO</w:t>
      </w:r>
    </w:p>
    <w:p w:rsidR="002D1509" w:rsidRPr="002D1509" w:rsidRDefault="00D82493" w:rsidP="002D1509">
      <w:pPr>
        <w:jc w:val="center"/>
        <w:rPr>
          <w:b/>
          <w:sz w:val="24"/>
          <w:szCs w:val="24"/>
        </w:rPr>
      </w:pPr>
      <w:r w:rsidRPr="00C4566D">
        <w:rPr>
          <w:b/>
          <w:sz w:val="24"/>
          <w:szCs w:val="24"/>
        </w:rPr>
        <w:t xml:space="preserve"> </w:t>
      </w:r>
      <w:r>
        <w:rPr>
          <w:b/>
          <w:sz w:val="24"/>
          <w:szCs w:val="24"/>
        </w:rPr>
        <w:t xml:space="preserve">RICONOSCIMENTO </w:t>
      </w:r>
      <w:r w:rsidR="00C4566D">
        <w:rPr>
          <w:b/>
          <w:sz w:val="24"/>
          <w:szCs w:val="24"/>
        </w:rPr>
        <w:t xml:space="preserve">AI FINI DELLA CARRIERA </w:t>
      </w:r>
      <w:r>
        <w:rPr>
          <w:b/>
          <w:sz w:val="24"/>
          <w:szCs w:val="24"/>
        </w:rPr>
        <w:t xml:space="preserve">DEL </w:t>
      </w:r>
      <w:r w:rsidR="002D1509" w:rsidRPr="002D1509">
        <w:rPr>
          <w:b/>
          <w:sz w:val="24"/>
          <w:szCs w:val="24"/>
        </w:rPr>
        <w:t xml:space="preserve">SERVIZIO </w:t>
      </w:r>
      <w:r>
        <w:rPr>
          <w:b/>
          <w:sz w:val="24"/>
          <w:szCs w:val="24"/>
        </w:rPr>
        <w:t>PRESTATO NELLE SCUOLE PARITARIE</w:t>
      </w:r>
    </w:p>
    <w:p w:rsidR="002D1509" w:rsidRDefault="002D1509" w:rsidP="00B50D17">
      <w:pPr>
        <w:pStyle w:val="Paragrafoelenco"/>
        <w:spacing w:after="0" w:line="240" w:lineRule="auto"/>
        <w:ind w:left="0"/>
        <w:jc w:val="both"/>
        <w:rPr>
          <w:rFonts w:ascii="Times New Roman" w:eastAsia="Times New Roman" w:hAnsi="Times New Roman" w:cs="Times New Roman"/>
          <w:sz w:val="24"/>
          <w:szCs w:val="24"/>
          <w:lang w:eastAsia="it-IT"/>
        </w:rPr>
      </w:pPr>
    </w:p>
    <w:p w:rsidR="00B50D17" w:rsidRPr="00C4566D" w:rsidRDefault="002C4073" w:rsidP="00B50D17">
      <w:pPr>
        <w:pStyle w:val="Paragrafoelenco"/>
        <w:spacing w:after="0" w:line="240" w:lineRule="auto"/>
        <w:ind w:left="0"/>
        <w:jc w:val="both"/>
        <w:rPr>
          <w:rFonts w:eastAsia="Times New Roman" w:cs="Times New Roman"/>
          <w:lang w:eastAsia="it-IT"/>
        </w:rPr>
      </w:pPr>
      <w:r w:rsidRPr="00C4566D">
        <w:rPr>
          <w:rFonts w:eastAsia="Times New Roman" w:cs="Times New Roman"/>
          <w:lang w:eastAsia="it-IT"/>
        </w:rPr>
        <w:t xml:space="preserve">La Cisl Scuola di </w:t>
      </w:r>
      <w:r w:rsidR="003B4A26">
        <w:rPr>
          <w:rFonts w:eastAsia="Times New Roman" w:cs="Times New Roman"/>
          <w:lang w:eastAsia="it-IT"/>
        </w:rPr>
        <w:t>Cosenz</w:t>
      </w:r>
      <w:r w:rsidRPr="00C4566D">
        <w:rPr>
          <w:rFonts w:eastAsia="Times New Roman" w:cs="Times New Roman"/>
          <w:lang w:eastAsia="it-IT"/>
        </w:rPr>
        <w:t>a</w:t>
      </w:r>
      <w:r w:rsidR="000742DD" w:rsidRPr="00C4566D">
        <w:rPr>
          <w:rFonts w:eastAsia="Times New Roman" w:cs="Times New Roman"/>
          <w:lang w:eastAsia="it-IT"/>
        </w:rPr>
        <w:t xml:space="preserve"> </w:t>
      </w:r>
      <w:r w:rsidRPr="00C4566D">
        <w:rPr>
          <w:rFonts w:eastAsia="Times New Roman" w:cs="Times New Roman"/>
          <w:lang w:eastAsia="it-IT"/>
        </w:rPr>
        <w:t>ha avviato</w:t>
      </w:r>
      <w:r w:rsidR="00A33DF4" w:rsidRPr="00C4566D">
        <w:rPr>
          <w:rFonts w:eastAsia="Times New Roman" w:cs="Times New Roman"/>
          <w:lang w:eastAsia="it-IT"/>
        </w:rPr>
        <w:t xml:space="preserve"> </w:t>
      </w:r>
      <w:r w:rsidR="008156DD" w:rsidRPr="00C4566D">
        <w:rPr>
          <w:rFonts w:eastAsia="Times New Roman" w:cs="Times New Roman"/>
          <w:lang w:eastAsia="it-IT"/>
        </w:rPr>
        <w:t>il ricorso</w:t>
      </w:r>
      <w:r w:rsidR="00B50D17" w:rsidRPr="00C4566D">
        <w:rPr>
          <w:rFonts w:eastAsia="Times New Roman" w:cs="Times New Roman"/>
          <w:lang w:eastAsia="it-IT"/>
        </w:rPr>
        <w:t xml:space="preserve"> al Giudice del Lavoro</w:t>
      </w:r>
      <w:r w:rsidR="008156DD" w:rsidRPr="00C4566D">
        <w:t xml:space="preserve"> </w:t>
      </w:r>
      <w:r w:rsidR="008156DD" w:rsidRPr="00C4566D">
        <w:rPr>
          <w:rFonts w:eastAsia="Times New Roman" w:cs="Times New Roman"/>
          <w:lang w:eastAsia="it-IT"/>
        </w:rPr>
        <w:t xml:space="preserve">finalizzato al riconoscimento </w:t>
      </w:r>
      <w:r w:rsidR="000742DD" w:rsidRPr="00C4566D">
        <w:rPr>
          <w:rFonts w:eastAsia="Times New Roman" w:cs="Times New Roman"/>
          <w:lang w:eastAsia="it-IT"/>
        </w:rPr>
        <w:t xml:space="preserve">per il personale </w:t>
      </w:r>
      <w:r w:rsidR="005A09BE">
        <w:rPr>
          <w:rFonts w:eastAsia="Times New Roman" w:cs="Times New Roman"/>
          <w:lang w:eastAsia="it-IT"/>
        </w:rPr>
        <w:t xml:space="preserve">DOCENTE ed ATA </w:t>
      </w:r>
      <w:r w:rsidR="000742DD" w:rsidRPr="00C4566D">
        <w:rPr>
          <w:rFonts w:eastAsia="Times New Roman" w:cs="Times New Roman"/>
          <w:lang w:eastAsia="it-IT"/>
        </w:rPr>
        <w:t xml:space="preserve">di ruolo </w:t>
      </w:r>
      <w:r w:rsidR="008156DD" w:rsidRPr="00C4566D">
        <w:rPr>
          <w:rFonts w:eastAsia="Times New Roman" w:cs="Times New Roman"/>
          <w:lang w:eastAsia="it-IT"/>
        </w:rPr>
        <w:t>del servizio prestato nelle scuole paritarie ai fini della ricostruzione di carriera.</w:t>
      </w:r>
    </w:p>
    <w:p w:rsidR="00B50D17" w:rsidRPr="00C4566D" w:rsidRDefault="00B50D17" w:rsidP="00B50D17">
      <w:pPr>
        <w:pStyle w:val="Paragrafoelenco"/>
        <w:spacing w:after="0" w:line="240" w:lineRule="auto"/>
        <w:ind w:left="0"/>
        <w:jc w:val="both"/>
        <w:rPr>
          <w:rFonts w:eastAsia="Times New Roman" w:cs="Times New Roman"/>
          <w:lang w:eastAsia="it-IT"/>
        </w:rPr>
      </w:pPr>
    </w:p>
    <w:p w:rsidR="00A33DF4" w:rsidRPr="00C4566D" w:rsidRDefault="00A33DF4" w:rsidP="003D1078">
      <w:pPr>
        <w:pStyle w:val="Paragrafoelenco"/>
        <w:spacing w:after="0" w:line="240" w:lineRule="auto"/>
        <w:ind w:left="0"/>
        <w:jc w:val="both"/>
        <w:rPr>
          <w:rFonts w:eastAsia="Times New Roman" w:cs="Times New Roman"/>
          <w:lang w:eastAsia="it-IT"/>
        </w:rPr>
      </w:pPr>
      <w:r w:rsidRPr="00C4566D">
        <w:rPr>
          <w:rFonts w:eastAsia="Times New Roman" w:cs="Times New Roman"/>
          <w:b/>
          <w:bCs/>
          <w:lang w:eastAsia="it-IT"/>
        </w:rPr>
        <w:t>ATTENZIONE!</w:t>
      </w:r>
      <w:r w:rsidRPr="00C4566D">
        <w:rPr>
          <w:rFonts w:eastAsia="Times New Roman" w:cs="Times New Roman"/>
          <w:lang w:eastAsia="it-IT"/>
        </w:rPr>
        <w:t xml:space="preserve"> condizione necessaria per poter aderire a</w:t>
      </w:r>
      <w:r w:rsidR="003D1078" w:rsidRPr="00C4566D">
        <w:rPr>
          <w:rFonts w:eastAsia="Times New Roman" w:cs="Times New Roman"/>
          <w:lang w:eastAsia="it-IT"/>
        </w:rPr>
        <w:t>l ricorso</w:t>
      </w:r>
      <w:r w:rsidRPr="00C4566D">
        <w:rPr>
          <w:rFonts w:eastAsia="Times New Roman" w:cs="Times New Roman"/>
          <w:lang w:eastAsia="it-IT"/>
        </w:rPr>
        <w:t xml:space="preserve"> è </w:t>
      </w:r>
      <w:r w:rsidR="003D1078" w:rsidRPr="00C4566D">
        <w:rPr>
          <w:rFonts w:eastAsia="Times New Roman" w:cs="Times New Roman"/>
          <w:lang w:eastAsia="it-IT"/>
        </w:rPr>
        <w:t xml:space="preserve">quella di </w:t>
      </w:r>
      <w:r w:rsidRPr="00C4566D">
        <w:rPr>
          <w:rFonts w:eastAsia="Times New Roman" w:cs="Times New Roman"/>
          <w:lang w:eastAsia="it-IT"/>
        </w:rPr>
        <w:t>essere regolarmen</w:t>
      </w:r>
      <w:r w:rsidR="004D5E4D" w:rsidRPr="00C4566D">
        <w:rPr>
          <w:rFonts w:eastAsia="Times New Roman" w:cs="Times New Roman"/>
          <w:lang w:eastAsia="it-IT"/>
        </w:rPr>
        <w:t xml:space="preserve">te iscritti alla CISL Scuola </w:t>
      </w:r>
      <w:r w:rsidR="003B4A26">
        <w:rPr>
          <w:rFonts w:eastAsia="Times New Roman" w:cs="Times New Roman"/>
          <w:lang w:eastAsia="it-IT"/>
        </w:rPr>
        <w:t>Cosenz</w:t>
      </w:r>
      <w:r w:rsidR="004D5E4D" w:rsidRPr="00C4566D">
        <w:rPr>
          <w:rFonts w:eastAsia="Times New Roman" w:cs="Times New Roman"/>
          <w:lang w:eastAsia="it-IT"/>
        </w:rPr>
        <w:t>a</w:t>
      </w:r>
      <w:r w:rsidR="000742DD" w:rsidRPr="00C4566D">
        <w:rPr>
          <w:rFonts w:eastAsia="Times New Roman" w:cs="Times New Roman"/>
          <w:lang w:eastAsia="it-IT"/>
        </w:rPr>
        <w:t xml:space="preserve"> e conservare iscrizione </w:t>
      </w:r>
      <w:r w:rsidR="004D5E4D" w:rsidRPr="00C4566D">
        <w:rPr>
          <w:rFonts w:eastAsia="Times New Roman" w:cs="Times New Roman"/>
          <w:lang w:eastAsia="it-IT"/>
        </w:rPr>
        <w:t>per tutta la durata della causa</w:t>
      </w:r>
      <w:r w:rsidR="000742DD" w:rsidRPr="00C4566D">
        <w:rPr>
          <w:rFonts w:eastAsia="Times New Roman" w:cs="Times New Roman"/>
          <w:lang w:eastAsia="it-IT"/>
        </w:rPr>
        <w:t>.</w:t>
      </w:r>
    </w:p>
    <w:p w:rsidR="00B50D17" w:rsidRPr="00C4566D" w:rsidRDefault="00B50D17" w:rsidP="00DF0C54">
      <w:pPr>
        <w:spacing w:after="0" w:line="240" w:lineRule="auto"/>
        <w:jc w:val="both"/>
        <w:rPr>
          <w:rFonts w:eastAsia="Times New Roman" w:cs="Times New Roman"/>
          <w:u w:val="single"/>
          <w:lang w:eastAsia="it-IT"/>
        </w:rPr>
      </w:pPr>
    </w:p>
    <w:p w:rsidR="00DF0C54" w:rsidRPr="00C4566D" w:rsidRDefault="00DF0C54" w:rsidP="00DF0C54">
      <w:pPr>
        <w:spacing w:after="0" w:line="240" w:lineRule="auto"/>
        <w:jc w:val="both"/>
        <w:rPr>
          <w:rFonts w:eastAsia="Times New Roman" w:cs="Times New Roman"/>
          <w:u w:val="single"/>
          <w:lang w:eastAsia="it-IT"/>
        </w:rPr>
      </w:pPr>
      <w:r w:rsidRPr="006331B6">
        <w:rPr>
          <w:rFonts w:eastAsia="Times New Roman" w:cs="Times New Roman"/>
          <w:b/>
          <w:caps/>
          <w:u w:val="single"/>
          <w:lang w:eastAsia="it-IT"/>
        </w:rPr>
        <w:t>Documentazione necessaria</w:t>
      </w:r>
      <w:r w:rsidRPr="00C4566D">
        <w:rPr>
          <w:rFonts w:eastAsia="Times New Roman" w:cs="Times New Roman"/>
          <w:u w:val="single"/>
          <w:lang w:eastAsia="it-IT"/>
        </w:rPr>
        <w:t>:</w:t>
      </w:r>
    </w:p>
    <w:p w:rsidR="000742DD" w:rsidRPr="00C4566D" w:rsidRDefault="000742DD" w:rsidP="00DF0C54">
      <w:pPr>
        <w:spacing w:after="0" w:line="240" w:lineRule="auto"/>
        <w:jc w:val="both"/>
        <w:rPr>
          <w:rFonts w:eastAsia="Times New Roman" w:cs="Times New Roman"/>
          <w:u w:val="single"/>
          <w:lang w:eastAsia="it-IT"/>
        </w:rPr>
      </w:pPr>
    </w:p>
    <w:p w:rsidR="00371F08" w:rsidRPr="00C4566D" w:rsidRDefault="00371F08" w:rsidP="00D70AC8">
      <w:pPr>
        <w:numPr>
          <w:ilvl w:val="0"/>
          <w:numId w:val="9"/>
        </w:numPr>
        <w:spacing w:after="0" w:line="240" w:lineRule="auto"/>
        <w:jc w:val="both"/>
        <w:rPr>
          <w:rFonts w:eastAsia="Times New Roman" w:cs="Times New Roman"/>
          <w:lang w:eastAsia="it-IT"/>
        </w:rPr>
      </w:pPr>
      <w:r w:rsidRPr="00C4566D">
        <w:rPr>
          <w:rFonts w:eastAsia="Times New Roman" w:cs="Times New Roman"/>
          <w:lang w:eastAsia="it-IT"/>
        </w:rPr>
        <w:t>Scheda anagrafica da compilare (</w:t>
      </w:r>
      <w:r w:rsidR="00907E99" w:rsidRPr="00907E99">
        <w:rPr>
          <w:rFonts w:eastAsia="Times New Roman" w:cs="Times New Roman"/>
          <w:i/>
          <w:lang w:eastAsia="it-IT"/>
        </w:rPr>
        <w:t>clicca qui per scaricare la scheda</w:t>
      </w:r>
      <w:r w:rsidR="00B50D17" w:rsidRPr="00C4566D">
        <w:rPr>
          <w:rFonts w:eastAsia="Times New Roman" w:cs="Times New Roman"/>
          <w:lang w:eastAsia="it-IT"/>
        </w:rPr>
        <w:t>);</w:t>
      </w:r>
    </w:p>
    <w:p w:rsidR="00E103E7" w:rsidRPr="00C4566D" w:rsidRDefault="00E103E7" w:rsidP="00D70AC8">
      <w:pPr>
        <w:numPr>
          <w:ilvl w:val="0"/>
          <w:numId w:val="9"/>
        </w:numPr>
        <w:spacing w:after="0" w:line="240" w:lineRule="auto"/>
        <w:jc w:val="both"/>
        <w:rPr>
          <w:rFonts w:eastAsia="Times New Roman" w:cs="Times New Roman"/>
          <w:lang w:eastAsia="it-IT"/>
        </w:rPr>
      </w:pPr>
      <w:r w:rsidRPr="00C4566D">
        <w:rPr>
          <w:rFonts w:eastAsia="Times New Roman" w:cs="Times New Roman"/>
          <w:lang w:eastAsia="it-IT"/>
        </w:rPr>
        <w:t xml:space="preserve">Domanda di ricostruzione di carriera </w:t>
      </w:r>
      <w:r w:rsidR="000742DD" w:rsidRPr="00C4566D">
        <w:rPr>
          <w:rFonts w:eastAsia="Times New Roman" w:cs="Times New Roman"/>
          <w:lang w:eastAsia="it-IT"/>
        </w:rPr>
        <w:t xml:space="preserve">presentata al dirigente scolastico </w:t>
      </w:r>
    </w:p>
    <w:p w:rsidR="00E103E7" w:rsidRPr="00C4566D" w:rsidRDefault="00E103E7" w:rsidP="00E103E7">
      <w:pPr>
        <w:numPr>
          <w:ilvl w:val="0"/>
          <w:numId w:val="9"/>
        </w:numPr>
        <w:spacing w:after="0" w:line="240" w:lineRule="auto"/>
        <w:jc w:val="both"/>
        <w:rPr>
          <w:rFonts w:eastAsia="Times New Roman" w:cs="Times New Roman"/>
          <w:lang w:eastAsia="it-IT"/>
        </w:rPr>
      </w:pPr>
      <w:r w:rsidRPr="00C4566D">
        <w:rPr>
          <w:rFonts w:eastAsia="Times New Roman" w:cs="Times New Roman"/>
          <w:lang w:eastAsia="it-IT"/>
        </w:rPr>
        <w:t xml:space="preserve">Decreto </w:t>
      </w:r>
      <w:r w:rsidR="000742DD" w:rsidRPr="00C4566D">
        <w:rPr>
          <w:rFonts w:eastAsia="Times New Roman" w:cs="Times New Roman"/>
          <w:lang w:eastAsia="it-IT"/>
        </w:rPr>
        <w:t>di ricostruzione della carriera emesso dalla scuola e vistato dalla Ragioneria dello Stato</w:t>
      </w:r>
      <w:r w:rsidRPr="00C4566D">
        <w:rPr>
          <w:rFonts w:eastAsia="Times New Roman" w:cs="Times New Roman"/>
          <w:lang w:eastAsia="it-IT"/>
        </w:rPr>
        <w:t xml:space="preserve"> </w:t>
      </w:r>
    </w:p>
    <w:p w:rsidR="00DF0C54" w:rsidRPr="00C4566D" w:rsidRDefault="00DF0C54" w:rsidP="00DF0C54">
      <w:pPr>
        <w:numPr>
          <w:ilvl w:val="0"/>
          <w:numId w:val="9"/>
        </w:numPr>
        <w:spacing w:after="0" w:line="240" w:lineRule="auto"/>
        <w:jc w:val="both"/>
        <w:rPr>
          <w:rFonts w:eastAsia="Times New Roman" w:cs="Times New Roman"/>
          <w:lang w:eastAsia="it-IT"/>
        </w:rPr>
      </w:pPr>
      <w:r w:rsidRPr="00C4566D">
        <w:rPr>
          <w:rFonts w:eastAsia="Times New Roman" w:cs="Times New Roman"/>
          <w:lang w:eastAsia="it-IT"/>
        </w:rPr>
        <w:t>Tutt</w:t>
      </w:r>
      <w:r w:rsidR="00D82ECB" w:rsidRPr="00C4566D">
        <w:rPr>
          <w:rFonts w:eastAsia="Times New Roman" w:cs="Times New Roman"/>
          <w:lang w:eastAsia="it-IT"/>
        </w:rPr>
        <w:t>i i contratti sottoscritti</w:t>
      </w:r>
      <w:r w:rsidR="000742DD" w:rsidRPr="00C4566D">
        <w:rPr>
          <w:rFonts w:eastAsia="Times New Roman" w:cs="Times New Roman"/>
          <w:lang w:eastAsia="it-IT"/>
        </w:rPr>
        <w:t xml:space="preserve"> nelle scuole paritarie</w:t>
      </w:r>
      <w:r w:rsidR="00D82ECB" w:rsidRPr="00C4566D">
        <w:rPr>
          <w:rFonts w:eastAsia="Times New Roman" w:cs="Times New Roman"/>
          <w:lang w:eastAsia="it-IT"/>
        </w:rPr>
        <w:t xml:space="preserve"> </w:t>
      </w:r>
    </w:p>
    <w:p w:rsidR="00DF0C54" w:rsidRPr="00C4566D" w:rsidRDefault="00DF0C54" w:rsidP="00DF0C54">
      <w:pPr>
        <w:numPr>
          <w:ilvl w:val="0"/>
          <w:numId w:val="9"/>
        </w:numPr>
        <w:spacing w:after="0" w:line="240" w:lineRule="auto"/>
        <w:jc w:val="both"/>
        <w:rPr>
          <w:rFonts w:eastAsia="Times New Roman" w:cs="Times New Roman"/>
          <w:lang w:eastAsia="it-IT"/>
        </w:rPr>
      </w:pPr>
      <w:r w:rsidRPr="00C4566D">
        <w:rPr>
          <w:rFonts w:eastAsia="Times New Roman" w:cs="Times New Roman"/>
          <w:lang w:eastAsia="it-IT"/>
        </w:rPr>
        <w:t>Copia di un documento di identità.</w:t>
      </w:r>
    </w:p>
    <w:p w:rsidR="00E103E7" w:rsidRPr="00C4566D" w:rsidRDefault="00E103E7" w:rsidP="00E103E7">
      <w:pPr>
        <w:spacing w:after="0" w:line="240" w:lineRule="auto"/>
        <w:jc w:val="both"/>
        <w:rPr>
          <w:rFonts w:eastAsia="Times New Roman" w:cs="Times New Roman"/>
          <w:lang w:eastAsia="it-IT"/>
        </w:rPr>
      </w:pPr>
    </w:p>
    <w:p w:rsidR="00E103E7" w:rsidRPr="00C4566D" w:rsidRDefault="00E103E7" w:rsidP="00E103E7">
      <w:pPr>
        <w:spacing w:after="0" w:line="240" w:lineRule="auto"/>
        <w:jc w:val="both"/>
        <w:rPr>
          <w:rFonts w:eastAsia="Times New Roman" w:cs="Times New Roman"/>
          <w:b/>
          <w:lang w:eastAsia="it-IT"/>
        </w:rPr>
      </w:pPr>
      <w:r w:rsidRPr="00C4566D">
        <w:rPr>
          <w:rFonts w:eastAsia="Times New Roman" w:cs="Times New Roman"/>
          <w:b/>
          <w:lang w:eastAsia="it-IT"/>
        </w:rPr>
        <w:t>NB: Per ricorrere, è necessario dichiarare, all’atto della domanda di ricostruzione di carriera, i servizi di cui si chiede la corretta valutazione. In caso il docente abbia già richiesto, la ricostruzione di carriera non dichiarando il precedente periodo prestato nella scuola paritaria sarà sufficiente presentare formale domanda di integrazione della ricostruzione di carriera, da presentare alla propria sede di servizio entro il 31 dicembre 2017.</w:t>
      </w:r>
    </w:p>
    <w:p w:rsidR="002D1509" w:rsidRPr="00C4566D" w:rsidRDefault="002D1509" w:rsidP="002D1509">
      <w:pPr>
        <w:spacing w:after="0" w:line="240" w:lineRule="auto"/>
        <w:jc w:val="both"/>
        <w:rPr>
          <w:rFonts w:eastAsia="Times New Roman" w:cs="Times New Roman"/>
          <w:u w:val="single"/>
          <w:lang w:eastAsia="it-IT"/>
        </w:rPr>
      </w:pPr>
    </w:p>
    <w:p w:rsidR="00C4566D" w:rsidRPr="00C4566D" w:rsidRDefault="00DF0C54" w:rsidP="00DF0C54">
      <w:pPr>
        <w:spacing w:after="0" w:line="240" w:lineRule="auto"/>
        <w:jc w:val="both"/>
        <w:rPr>
          <w:rFonts w:eastAsia="Times New Roman" w:cs="Times New Roman"/>
          <w:u w:val="single"/>
          <w:lang w:eastAsia="it-IT"/>
        </w:rPr>
      </w:pPr>
      <w:r w:rsidRPr="00C4566D">
        <w:rPr>
          <w:rFonts w:eastAsia="Times New Roman" w:cs="Times New Roman"/>
          <w:b/>
          <w:u w:val="single"/>
          <w:lang w:eastAsia="it-IT"/>
        </w:rPr>
        <w:t>COSTI</w:t>
      </w:r>
      <w:r w:rsidRPr="00C4566D">
        <w:rPr>
          <w:rFonts w:eastAsia="Times New Roman" w:cs="Times New Roman"/>
          <w:u w:val="single"/>
          <w:lang w:eastAsia="it-IT"/>
        </w:rPr>
        <w:t xml:space="preserve">: </w:t>
      </w:r>
    </w:p>
    <w:p w:rsidR="0006020D" w:rsidRPr="006331B6" w:rsidRDefault="00C4566D" w:rsidP="004B104C">
      <w:pPr>
        <w:pStyle w:val="Paragrafoelenco"/>
        <w:numPr>
          <w:ilvl w:val="0"/>
          <w:numId w:val="15"/>
        </w:numPr>
        <w:spacing w:after="0" w:line="240" w:lineRule="auto"/>
        <w:jc w:val="both"/>
        <w:rPr>
          <w:rFonts w:eastAsia="Times New Roman" w:cs="Times New Roman"/>
          <w:sz w:val="24"/>
          <w:szCs w:val="24"/>
          <w:u w:val="single"/>
          <w:lang w:eastAsia="it-IT"/>
        </w:rPr>
      </w:pPr>
      <w:r w:rsidRPr="006331B6">
        <w:rPr>
          <w:rFonts w:eastAsia="Times New Roman" w:cs="Times New Roman"/>
          <w:b/>
          <w:sz w:val="24"/>
          <w:szCs w:val="24"/>
          <w:u w:val="single"/>
          <w:lang w:eastAsia="it-IT"/>
        </w:rPr>
        <w:t>L</w:t>
      </w:r>
      <w:r w:rsidR="004D5E4D" w:rsidRPr="006331B6">
        <w:rPr>
          <w:rFonts w:eastAsia="Times New Roman" w:cs="Times New Roman"/>
          <w:b/>
          <w:sz w:val="24"/>
          <w:szCs w:val="24"/>
          <w:u w:val="single"/>
          <w:lang w:eastAsia="it-IT"/>
        </w:rPr>
        <w:t xml:space="preserve">’adesione al ricorso </w:t>
      </w:r>
      <w:r w:rsidR="00D05AA8" w:rsidRPr="006331B6">
        <w:rPr>
          <w:rFonts w:eastAsia="Times New Roman" w:cs="Times New Roman"/>
          <w:b/>
          <w:sz w:val="24"/>
          <w:szCs w:val="24"/>
          <w:u w:val="single"/>
          <w:lang w:eastAsia="it-IT"/>
        </w:rPr>
        <w:t>ed il deposito dello stesso da parte del legale sono GRATUITI</w:t>
      </w:r>
    </w:p>
    <w:p w:rsidR="0006020D" w:rsidRPr="004B104C" w:rsidRDefault="0006020D" w:rsidP="004B104C">
      <w:pPr>
        <w:pStyle w:val="Paragrafoelenco"/>
        <w:numPr>
          <w:ilvl w:val="0"/>
          <w:numId w:val="15"/>
        </w:numPr>
        <w:spacing w:after="0" w:line="240" w:lineRule="auto"/>
        <w:jc w:val="both"/>
        <w:rPr>
          <w:rFonts w:eastAsia="Times New Roman" w:cs="Times New Roman"/>
          <w:lang w:eastAsia="it-IT"/>
        </w:rPr>
      </w:pPr>
      <w:r w:rsidRPr="004B104C">
        <w:rPr>
          <w:rFonts w:eastAsia="Times New Roman" w:cs="Times New Roman"/>
          <w:b/>
          <w:lang w:eastAsia="it-IT"/>
        </w:rPr>
        <w:t xml:space="preserve">E’ previsto il </w:t>
      </w:r>
      <w:r w:rsidR="00C4566D" w:rsidRPr="004B104C">
        <w:rPr>
          <w:rFonts w:eastAsia="Times New Roman" w:cs="Times New Roman"/>
          <w:b/>
          <w:lang w:eastAsia="it-IT"/>
        </w:rPr>
        <w:t xml:space="preserve">solo </w:t>
      </w:r>
      <w:r w:rsidRPr="004B104C">
        <w:rPr>
          <w:rFonts w:eastAsia="Times New Roman" w:cs="Times New Roman"/>
          <w:b/>
          <w:lang w:eastAsia="it-IT"/>
        </w:rPr>
        <w:t>pagamento del contributo unificato di € 259,00</w:t>
      </w:r>
      <w:r w:rsidR="00C4566D" w:rsidRPr="004B104C">
        <w:rPr>
          <w:rFonts w:eastAsia="Times New Roman" w:cs="Times New Roman"/>
          <w:lang w:eastAsia="it-IT"/>
        </w:rPr>
        <w:t xml:space="preserve"> (che viene versato allo Stato per il deposito del ricorso)</w:t>
      </w:r>
      <w:r w:rsidRPr="004B104C">
        <w:rPr>
          <w:rFonts w:eastAsia="Times New Roman" w:cs="Times New Roman"/>
          <w:lang w:eastAsia="it-IT"/>
        </w:rPr>
        <w:t xml:space="preserve">. </w:t>
      </w:r>
      <w:r w:rsidR="00C4566D" w:rsidRPr="004B104C">
        <w:rPr>
          <w:rFonts w:eastAsia="Times New Roman" w:cs="Times New Roman"/>
          <w:b/>
          <w:lang w:eastAsia="it-IT"/>
        </w:rPr>
        <w:t>Tale contributo non deve essere versato</w:t>
      </w:r>
      <w:r w:rsidR="00C4566D" w:rsidRPr="004B104C">
        <w:rPr>
          <w:rFonts w:eastAsia="Times New Roman" w:cs="Times New Roman"/>
          <w:lang w:eastAsia="it-IT"/>
        </w:rPr>
        <w:t xml:space="preserve"> </w:t>
      </w:r>
      <w:r w:rsidR="00C4566D" w:rsidRPr="004B104C">
        <w:rPr>
          <w:rFonts w:eastAsia="Times New Roman" w:cs="Times New Roman"/>
          <w:b/>
          <w:lang w:eastAsia="it-IT"/>
        </w:rPr>
        <w:t>se il ricorrente ha un reddito</w:t>
      </w:r>
      <w:r w:rsidR="00C4566D" w:rsidRPr="004B104C">
        <w:rPr>
          <w:rFonts w:eastAsia="Times New Roman" w:cs="Times New Roman"/>
          <w:lang w:eastAsia="it-IT"/>
        </w:rPr>
        <w:t xml:space="preserve"> imponibile, risultante dalla somma del reddito di tutti i familiari conviventi, </w:t>
      </w:r>
      <w:r w:rsidR="00C4566D" w:rsidRPr="004B104C">
        <w:rPr>
          <w:rFonts w:eastAsia="Times New Roman" w:cs="Times New Roman"/>
          <w:b/>
          <w:lang w:eastAsia="it-IT"/>
        </w:rPr>
        <w:t>inferiore a Euro 34.583,23</w:t>
      </w:r>
      <w:r w:rsidR="00C4566D" w:rsidRPr="004B104C">
        <w:rPr>
          <w:rFonts w:eastAsia="Times New Roman" w:cs="Times New Roman"/>
          <w:lang w:eastAsia="it-IT"/>
        </w:rPr>
        <w:t xml:space="preserve">. </w:t>
      </w:r>
      <w:r w:rsidRPr="004B104C">
        <w:rPr>
          <w:rFonts w:eastAsia="Times New Roman" w:cs="Times New Roman"/>
          <w:lang w:eastAsia="it-IT"/>
        </w:rPr>
        <w:t>A</w:t>
      </w:r>
      <w:r w:rsidR="00C4566D" w:rsidRPr="004B104C">
        <w:rPr>
          <w:rFonts w:eastAsia="Times New Roman" w:cs="Times New Roman"/>
          <w:lang w:eastAsia="it-IT"/>
        </w:rPr>
        <w:t xml:space="preserve"> tal fine </w:t>
      </w:r>
      <w:r w:rsidR="00DF0C54" w:rsidRPr="004B104C">
        <w:rPr>
          <w:rFonts w:eastAsia="Times New Roman" w:cs="Times New Roman"/>
          <w:lang w:eastAsia="it-IT"/>
        </w:rPr>
        <w:t>il ricorrente dovrà sottoscrivere un’</w:t>
      </w:r>
      <w:r w:rsidR="00C4566D" w:rsidRPr="004B104C">
        <w:rPr>
          <w:rFonts w:eastAsia="Times New Roman" w:cs="Times New Roman"/>
          <w:lang w:eastAsia="it-IT"/>
        </w:rPr>
        <w:t xml:space="preserve">apposita </w:t>
      </w:r>
      <w:r w:rsidR="00DF0C54" w:rsidRPr="004B104C">
        <w:rPr>
          <w:rFonts w:eastAsia="Times New Roman" w:cs="Times New Roman"/>
          <w:lang w:eastAsia="it-IT"/>
        </w:rPr>
        <w:t>autocertificazione</w:t>
      </w:r>
      <w:r w:rsidR="00D05AA8" w:rsidRPr="004B104C">
        <w:rPr>
          <w:rFonts w:eastAsia="Times New Roman" w:cs="Times New Roman"/>
          <w:lang w:eastAsia="it-IT"/>
        </w:rPr>
        <w:t xml:space="preserve"> con dichiarazione di non superare il predetto limite</w:t>
      </w:r>
      <w:r w:rsidR="00C4566D" w:rsidRPr="004B104C">
        <w:rPr>
          <w:rFonts w:eastAsia="Times New Roman" w:cs="Times New Roman"/>
          <w:lang w:eastAsia="it-IT"/>
        </w:rPr>
        <w:t>.</w:t>
      </w:r>
    </w:p>
    <w:p w:rsidR="004B104C" w:rsidRPr="006331B6" w:rsidRDefault="00DF0C54" w:rsidP="006331B6">
      <w:pPr>
        <w:pStyle w:val="Paragrafoelenco"/>
        <w:numPr>
          <w:ilvl w:val="0"/>
          <w:numId w:val="15"/>
        </w:numPr>
        <w:spacing w:after="0" w:line="240" w:lineRule="auto"/>
        <w:jc w:val="both"/>
        <w:rPr>
          <w:rFonts w:eastAsia="Times New Roman" w:cs="Times New Roman"/>
          <w:lang w:eastAsia="it-IT"/>
        </w:rPr>
      </w:pPr>
      <w:r w:rsidRPr="006331B6">
        <w:rPr>
          <w:rFonts w:eastAsia="Times New Roman" w:cs="Times New Roman"/>
          <w:lang w:eastAsia="it-IT"/>
        </w:rPr>
        <w:t xml:space="preserve">Il </w:t>
      </w:r>
      <w:r w:rsidR="00D05AA8" w:rsidRPr="006331B6">
        <w:rPr>
          <w:rFonts w:eastAsia="Times New Roman" w:cs="Times New Roman"/>
          <w:lang w:eastAsia="it-IT"/>
        </w:rPr>
        <w:t xml:space="preserve">deposito del ricorso e </w:t>
      </w:r>
      <w:r w:rsidRPr="006331B6">
        <w:rPr>
          <w:rFonts w:eastAsia="Times New Roman" w:cs="Times New Roman"/>
          <w:lang w:eastAsia="it-IT"/>
        </w:rPr>
        <w:t>versamento del</w:t>
      </w:r>
      <w:r w:rsidR="006331B6" w:rsidRPr="006331B6">
        <w:rPr>
          <w:rFonts w:eastAsia="Times New Roman" w:cs="Times New Roman"/>
          <w:lang w:eastAsia="it-IT"/>
        </w:rPr>
        <w:t>l’eventuale</w:t>
      </w:r>
      <w:r w:rsidR="00D05AA8" w:rsidRPr="006331B6">
        <w:rPr>
          <w:rFonts w:eastAsia="Times New Roman" w:cs="Times New Roman"/>
          <w:lang w:eastAsia="it-IT"/>
        </w:rPr>
        <w:t xml:space="preserve"> contributo unificato sarà</w:t>
      </w:r>
      <w:r w:rsidRPr="006331B6">
        <w:rPr>
          <w:rFonts w:eastAsia="Times New Roman" w:cs="Times New Roman"/>
          <w:lang w:eastAsia="it-IT"/>
        </w:rPr>
        <w:t xml:space="preserve"> effettuato solo dopo valutazione positiva di fattibilità del ricorso rispetto alla singola posizione</w:t>
      </w:r>
      <w:r w:rsidR="00D05AA8" w:rsidRPr="006331B6">
        <w:rPr>
          <w:rFonts w:eastAsia="Times New Roman" w:cs="Times New Roman"/>
          <w:lang w:eastAsia="it-IT"/>
        </w:rPr>
        <w:t xml:space="preserve"> del lavoratore</w:t>
      </w:r>
      <w:r w:rsidR="00B50D17" w:rsidRPr="006331B6">
        <w:rPr>
          <w:rFonts w:eastAsia="Times New Roman" w:cs="Times New Roman"/>
          <w:lang w:eastAsia="it-IT"/>
        </w:rPr>
        <w:t>.</w:t>
      </w:r>
      <w:r w:rsidRPr="006331B6">
        <w:rPr>
          <w:rFonts w:eastAsia="Times New Roman" w:cs="Times New Roman"/>
          <w:lang w:eastAsia="it-IT"/>
        </w:rPr>
        <w:t xml:space="preserve"> </w:t>
      </w:r>
    </w:p>
    <w:p w:rsidR="002D1509" w:rsidRDefault="004B104C" w:rsidP="004B104C">
      <w:pPr>
        <w:pStyle w:val="Paragrafoelenco"/>
        <w:numPr>
          <w:ilvl w:val="0"/>
          <w:numId w:val="15"/>
        </w:numPr>
        <w:spacing w:after="0" w:line="240" w:lineRule="auto"/>
        <w:jc w:val="both"/>
        <w:rPr>
          <w:rFonts w:eastAsia="Times New Roman" w:cs="Times New Roman"/>
          <w:lang w:eastAsia="it-IT"/>
        </w:rPr>
      </w:pPr>
      <w:r w:rsidRPr="006331B6">
        <w:rPr>
          <w:rFonts w:eastAsia="Times New Roman" w:cs="Times New Roman"/>
          <w:lang w:eastAsia="it-IT"/>
        </w:rPr>
        <w:t>In caso di revoca dal</w:t>
      </w:r>
      <w:r w:rsidR="000313F1">
        <w:rPr>
          <w:rFonts w:eastAsia="Times New Roman" w:cs="Times New Roman"/>
          <w:lang w:eastAsia="it-IT"/>
        </w:rPr>
        <w:t>l’adesione alla CISL Scuola Cosenza</w:t>
      </w:r>
      <w:r w:rsidRPr="006331B6">
        <w:rPr>
          <w:rFonts w:eastAsia="Times New Roman" w:cs="Times New Roman"/>
          <w:lang w:eastAsia="it-IT"/>
        </w:rPr>
        <w:t>, il legale potrà richiedere al ricorrente il proprio compenso secondo le tabelle professionali in vigore.</w:t>
      </w:r>
    </w:p>
    <w:p w:rsidR="000313F1" w:rsidRPr="000313F1" w:rsidRDefault="000313F1" w:rsidP="000313F1">
      <w:pPr>
        <w:spacing w:after="0" w:line="240" w:lineRule="auto"/>
        <w:jc w:val="both"/>
        <w:rPr>
          <w:rFonts w:eastAsia="Times New Roman" w:cs="Times New Roman"/>
          <w:lang w:eastAsia="it-IT"/>
        </w:rPr>
      </w:pPr>
      <w:bookmarkStart w:id="0" w:name="_GoBack"/>
      <w:bookmarkEnd w:id="0"/>
    </w:p>
    <w:p w:rsidR="000313F1" w:rsidRPr="000313F1" w:rsidRDefault="000313F1" w:rsidP="000313F1">
      <w:pPr>
        <w:pStyle w:val="Paragrafoelenco"/>
        <w:numPr>
          <w:ilvl w:val="0"/>
          <w:numId w:val="15"/>
        </w:numPr>
        <w:spacing w:after="0" w:line="240" w:lineRule="auto"/>
        <w:jc w:val="both"/>
        <w:rPr>
          <w:rFonts w:eastAsia="Times New Roman" w:cs="Times New Roman"/>
          <w:b/>
          <w:u w:val="single"/>
          <w:lang w:eastAsia="it-IT"/>
        </w:rPr>
      </w:pPr>
      <w:r w:rsidRPr="000313F1">
        <w:rPr>
          <w:rFonts w:eastAsia="Times New Roman" w:cs="Times New Roman"/>
          <w:b/>
          <w:u w:val="single"/>
          <w:lang w:eastAsia="it-IT"/>
        </w:rPr>
        <w:t>PER INFORMAZIONI e/o APPUNTAMENTO:</w:t>
      </w:r>
    </w:p>
    <w:p w:rsidR="000313F1" w:rsidRPr="000313F1" w:rsidRDefault="000313F1" w:rsidP="000313F1">
      <w:pPr>
        <w:pStyle w:val="Paragrafoelenco"/>
        <w:numPr>
          <w:ilvl w:val="0"/>
          <w:numId w:val="15"/>
        </w:numPr>
        <w:spacing w:after="0" w:line="240" w:lineRule="auto"/>
        <w:jc w:val="both"/>
        <w:rPr>
          <w:rFonts w:eastAsia="Times New Roman" w:cs="Times New Roman"/>
          <w:u w:val="single"/>
          <w:lang w:eastAsia="it-IT"/>
        </w:rPr>
      </w:pPr>
      <w:r w:rsidRPr="000313F1">
        <w:rPr>
          <w:rFonts w:eastAsia="Times New Roman" w:cs="Times New Roman"/>
          <w:u w:val="single"/>
          <w:lang w:eastAsia="it-IT"/>
        </w:rPr>
        <w:t xml:space="preserve">Contattare le sedi della Cisl Scuola Cosenza ai numeri di </w:t>
      </w:r>
      <w:proofErr w:type="spellStart"/>
      <w:proofErr w:type="gramStart"/>
      <w:r w:rsidRPr="000313F1">
        <w:rPr>
          <w:rFonts w:eastAsia="Times New Roman" w:cs="Times New Roman"/>
          <w:u w:val="single"/>
          <w:lang w:eastAsia="it-IT"/>
        </w:rPr>
        <w:t>tel</w:t>
      </w:r>
      <w:proofErr w:type="spellEnd"/>
      <w:r w:rsidRPr="000313F1">
        <w:rPr>
          <w:rFonts w:eastAsia="Times New Roman" w:cs="Times New Roman"/>
          <w:u w:val="single"/>
          <w:lang w:eastAsia="it-IT"/>
        </w:rPr>
        <w:t xml:space="preserve"> :</w:t>
      </w:r>
      <w:proofErr w:type="gramEnd"/>
      <w:r w:rsidRPr="000313F1">
        <w:rPr>
          <w:rFonts w:eastAsia="Times New Roman" w:cs="Times New Roman"/>
          <w:u w:val="single"/>
          <w:lang w:eastAsia="it-IT"/>
        </w:rPr>
        <w:t xml:space="preserve"> http://www.cislscuolacosenza.it/index.php/uffici/contattaci</w:t>
      </w:r>
    </w:p>
    <w:p w:rsidR="000313F1" w:rsidRPr="000313F1" w:rsidRDefault="000313F1" w:rsidP="000313F1">
      <w:pPr>
        <w:pStyle w:val="Paragrafoelenco"/>
        <w:numPr>
          <w:ilvl w:val="0"/>
          <w:numId w:val="15"/>
        </w:numPr>
        <w:spacing w:after="0" w:line="240" w:lineRule="auto"/>
        <w:jc w:val="both"/>
        <w:rPr>
          <w:rFonts w:eastAsia="Times New Roman" w:cs="Times New Roman"/>
          <w:u w:val="single"/>
          <w:lang w:eastAsia="it-IT"/>
        </w:rPr>
      </w:pPr>
    </w:p>
    <w:p w:rsidR="000313F1" w:rsidRPr="000313F1" w:rsidRDefault="000313F1" w:rsidP="000313F1">
      <w:pPr>
        <w:pStyle w:val="Paragrafoelenco"/>
        <w:numPr>
          <w:ilvl w:val="0"/>
          <w:numId w:val="15"/>
        </w:numPr>
        <w:spacing w:after="0" w:line="240" w:lineRule="auto"/>
        <w:jc w:val="both"/>
        <w:rPr>
          <w:rFonts w:eastAsia="Times New Roman" w:cs="Times New Roman"/>
          <w:lang w:eastAsia="it-IT"/>
        </w:rPr>
      </w:pPr>
      <w:r w:rsidRPr="000313F1">
        <w:rPr>
          <w:rFonts w:eastAsia="Times New Roman" w:cs="Times New Roman"/>
          <w:b/>
          <w:caps/>
          <w:u w:val="single"/>
          <w:lang w:eastAsia="it-IT"/>
        </w:rPr>
        <w:t>Modalità di adesione</w:t>
      </w:r>
      <w:r w:rsidRPr="000313F1">
        <w:rPr>
          <w:rFonts w:eastAsia="Times New Roman" w:cs="Times New Roman"/>
          <w:lang w:eastAsia="it-IT"/>
        </w:rPr>
        <w:t>:</w:t>
      </w:r>
    </w:p>
    <w:p w:rsidR="000313F1" w:rsidRPr="000313F1" w:rsidRDefault="000313F1" w:rsidP="000313F1">
      <w:pPr>
        <w:pStyle w:val="Paragrafoelenco"/>
        <w:numPr>
          <w:ilvl w:val="0"/>
          <w:numId w:val="15"/>
        </w:numPr>
        <w:spacing w:after="0" w:line="240" w:lineRule="auto"/>
        <w:jc w:val="both"/>
        <w:rPr>
          <w:rFonts w:eastAsia="Times New Roman" w:cs="Times New Roman"/>
          <w:lang w:eastAsia="it-IT"/>
        </w:rPr>
      </w:pPr>
    </w:p>
    <w:p w:rsidR="000313F1" w:rsidRPr="000313F1" w:rsidRDefault="000313F1" w:rsidP="000313F1">
      <w:pPr>
        <w:pStyle w:val="Paragrafoelenco"/>
        <w:numPr>
          <w:ilvl w:val="0"/>
          <w:numId w:val="15"/>
        </w:numPr>
        <w:spacing w:after="0" w:line="240" w:lineRule="auto"/>
        <w:jc w:val="both"/>
        <w:rPr>
          <w:rFonts w:eastAsia="Times New Roman" w:cs="Times New Roman"/>
          <w:lang w:eastAsia="it-IT"/>
        </w:rPr>
      </w:pPr>
      <w:r w:rsidRPr="000313F1">
        <w:rPr>
          <w:rFonts w:eastAsia="Times New Roman" w:cs="Times New Roman"/>
          <w:lang w:eastAsia="it-IT"/>
        </w:rPr>
        <w:t xml:space="preserve">Tutti coloro i quali fossero interessati a tale ricorso, potranno consegnare la documentazione cartacea richiesta presso le sedi della CISL Scuola di COSENZA, </w:t>
      </w:r>
      <w:r w:rsidRPr="000313F1">
        <w:rPr>
          <w:rFonts w:eastAsia="Times New Roman" w:cs="Times New Roman"/>
          <w:u w:val="single"/>
          <w:lang w:eastAsia="it-IT"/>
        </w:rPr>
        <w:t>http://www.cislscuolacosenza.it/index.php/uffici/contattaci</w:t>
      </w:r>
    </w:p>
    <w:p w:rsidR="00DF0C54" w:rsidRPr="006331B6" w:rsidRDefault="00DF0C54" w:rsidP="003D1078">
      <w:pPr>
        <w:spacing w:after="0" w:line="240" w:lineRule="auto"/>
        <w:jc w:val="both"/>
        <w:rPr>
          <w:rFonts w:eastAsia="Times New Roman" w:cs="Times New Roman"/>
          <w:u w:val="single"/>
          <w:lang w:eastAsia="it-IT"/>
        </w:rPr>
      </w:pPr>
    </w:p>
    <w:sectPr w:rsidR="00DF0C54" w:rsidRPr="006331B6" w:rsidSect="00C4566D">
      <w:pgSz w:w="11906" w:h="16838"/>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69E4CC40"/>
    <w:name w:val="WW8Num2"/>
    <w:lvl w:ilvl="0">
      <w:start w:val="1"/>
      <w:numFmt w:val="decimal"/>
      <w:lvlText w:val="%1)"/>
      <w:lvlJc w:val="left"/>
      <w:pPr>
        <w:tabs>
          <w:tab w:val="num" w:pos="705"/>
        </w:tabs>
        <w:ind w:left="705" w:hanging="360"/>
      </w:pPr>
      <w:rPr>
        <w:rFonts w:cs="Times New Roman"/>
        <w:b w:val="0"/>
      </w:rPr>
    </w:lvl>
  </w:abstractNum>
  <w:abstractNum w:abstractNumId="2" w15:restartNumberingAfterBreak="0">
    <w:nsid w:val="00000003"/>
    <w:multiLevelType w:val="singleLevel"/>
    <w:tmpl w:val="00000003"/>
    <w:name w:val="WW8Num3"/>
    <w:lvl w:ilvl="0">
      <w:start w:val="3"/>
      <w:numFmt w:val="decimal"/>
      <w:lvlText w:val="%1)"/>
      <w:lvlJc w:val="left"/>
      <w:pPr>
        <w:tabs>
          <w:tab w:val="num" w:pos="705"/>
        </w:tabs>
        <w:ind w:left="705" w:hanging="360"/>
      </w:pPr>
      <w:rPr>
        <w:rFonts w:cs="Times New Roman"/>
      </w:rPr>
    </w:lvl>
  </w:abstractNum>
  <w:abstractNum w:abstractNumId="3" w15:restartNumberingAfterBreak="0">
    <w:nsid w:val="00000004"/>
    <w:multiLevelType w:val="singleLevel"/>
    <w:tmpl w:val="00000004"/>
    <w:name w:val="WW8Num4"/>
    <w:lvl w:ilvl="0">
      <w:numFmt w:val="bullet"/>
      <w:lvlText w:val="q"/>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StarSymbol" w:hAnsi="StarSymbol"/>
      </w:rPr>
    </w:lvl>
  </w:abstractNum>
  <w:abstractNum w:abstractNumId="5" w15:restartNumberingAfterBreak="0">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A662AB5"/>
    <w:multiLevelType w:val="hybridMultilevel"/>
    <w:tmpl w:val="2DC65000"/>
    <w:lvl w:ilvl="0" w:tplc="04100017">
      <w:start w:val="1"/>
      <w:numFmt w:val="lowerLetter"/>
      <w:lvlText w:val="%1)"/>
      <w:lvlJc w:val="left"/>
      <w:pPr>
        <w:ind w:left="720" w:hanging="360"/>
      </w:pPr>
      <w:rPr>
        <w:rFonts w:hint="default"/>
      </w:rPr>
    </w:lvl>
    <w:lvl w:ilvl="1" w:tplc="98E88476">
      <w:start w:val="1"/>
      <w:numFmt w:val="decimal"/>
      <w:lvlText w:val="%2."/>
      <w:lvlJc w:val="left"/>
      <w:pPr>
        <w:ind w:left="1440" w:hanging="360"/>
      </w:pPr>
      <w:rPr>
        <w:rFonts w:hint="default"/>
        <w:b/>
        <w:i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060B6E"/>
    <w:multiLevelType w:val="hybridMultilevel"/>
    <w:tmpl w:val="D248D530"/>
    <w:lvl w:ilvl="0" w:tplc="0E7CEDC6">
      <w:start w:val="11"/>
      <w:numFmt w:val="decimal"/>
      <w:lvlText w:val="%1)"/>
      <w:lvlJc w:val="left"/>
      <w:pPr>
        <w:tabs>
          <w:tab w:val="num" w:pos="600"/>
        </w:tabs>
        <w:ind w:left="600" w:hanging="360"/>
      </w:pPr>
      <w:rPr>
        <w:rFonts w:cs="Times New Roman" w:hint="default"/>
        <w:b w:val="0"/>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8" w15:restartNumberingAfterBreak="0">
    <w:nsid w:val="2D1B1583"/>
    <w:multiLevelType w:val="hybridMultilevel"/>
    <w:tmpl w:val="E7B6BF46"/>
    <w:lvl w:ilvl="0" w:tplc="0BF88F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460926"/>
    <w:multiLevelType w:val="hybridMultilevel"/>
    <w:tmpl w:val="72C4296C"/>
    <w:lvl w:ilvl="0" w:tplc="18FCEE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4C1EE0"/>
    <w:multiLevelType w:val="hybridMultilevel"/>
    <w:tmpl w:val="6E3C9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97BF4"/>
    <w:multiLevelType w:val="hybridMultilevel"/>
    <w:tmpl w:val="F4D8B0AA"/>
    <w:lvl w:ilvl="0" w:tplc="18FCEE4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3CF5811"/>
    <w:multiLevelType w:val="hybridMultilevel"/>
    <w:tmpl w:val="33801E26"/>
    <w:lvl w:ilvl="0" w:tplc="89DA0B1A">
      <w:start w:val="13"/>
      <w:numFmt w:val="decimal"/>
      <w:lvlText w:val="%1)"/>
      <w:lvlJc w:val="left"/>
      <w:pPr>
        <w:tabs>
          <w:tab w:val="num" w:pos="600"/>
        </w:tabs>
        <w:ind w:left="60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3" w15:restartNumberingAfterBreak="0">
    <w:nsid w:val="791B5C91"/>
    <w:multiLevelType w:val="hybridMultilevel"/>
    <w:tmpl w:val="E3D4C5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1356EB"/>
    <w:multiLevelType w:val="hybridMultilevel"/>
    <w:tmpl w:val="1DDCC9C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4"/>
  </w:num>
  <w:num w:numId="10">
    <w:abstractNumId w:val="8"/>
  </w:num>
  <w:num w:numId="11">
    <w:abstractNumId w:val="11"/>
  </w:num>
  <w:num w:numId="12">
    <w:abstractNumId w:val="6"/>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90"/>
    <w:rsid w:val="000313F1"/>
    <w:rsid w:val="0006020D"/>
    <w:rsid w:val="000742DD"/>
    <w:rsid w:val="000C3506"/>
    <w:rsid w:val="00117AE2"/>
    <w:rsid w:val="001B7A0B"/>
    <w:rsid w:val="002417EB"/>
    <w:rsid w:val="00257BB2"/>
    <w:rsid w:val="002C4073"/>
    <w:rsid w:val="002D1509"/>
    <w:rsid w:val="00371F08"/>
    <w:rsid w:val="003B4A26"/>
    <w:rsid w:val="003D1078"/>
    <w:rsid w:val="0040494D"/>
    <w:rsid w:val="004B104C"/>
    <w:rsid w:val="004D5E4D"/>
    <w:rsid w:val="005A09BE"/>
    <w:rsid w:val="005F5C4F"/>
    <w:rsid w:val="006331B6"/>
    <w:rsid w:val="006F613E"/>
    <w:rsid w:val="008156DD"/>
    <w:rsid w:val="008C0A0A"/>
    <w:rsid w:val="00907E99"/>
    <w:rsid w:val="00A140A6"/>
    <w:rsid w:val="00A33DF4"/>
    <w:rsid w:val="00B50D17"/>
    <w:rsid w:val="00B76E57"/>
    <w:rsid w:val="00C04B5C"/>
    <w:rsid w:val="00C1626A"/>
    <w:rsid w:val="00C4566D"/>
    <w:rsid w:val="00C469DB"/>
    <w:rsid w:val="00C54862"/>
    <w:rsid w:val="00CE3090"/>
    <w:rsid w:val="00D05AA8"/>
    <w:rsid w:val="00D82493"/>
    <w:rsid w:val="00D82ECB"/>
    <w:rsid w:val="00DF0C54"/>
    <w:rsid w:val="00E103E7"/>
    <w:rsid w:val="00EC6E99"/>
    <w:rsid w:val="00EF1623"/>
    <w:rsid w:val="00FF4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4DFB"/>
  <w15:docId w15:val="{5BB8A2CB-227E-4A84-A5DE-349E07B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5">
    <w:name w:val="heading 5"/>
    <w:basedOn w:val="Normale"/>
    <w:next w:val="Normale"/>
    <w:link w:val="Titolo5Carattere"/>
    <w:qFormat/>
    <w:rsid w:val="00C4566D"/>
    <w:pPr>
      <w:spacing w:before="240" w:after="60" w:line="240" w:lineRule="auto"/>
      <w:outlineLvl w:val="4"/>
    </w:pPr>
    <w:rPr>
      <w:rFonts w:ascii="Times New Roman" w:eastAsia="Times New Roman" w:hAnsi="Times New Roman"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ption-subject">
    <w:name w:val="caption-subject"/>
    <w:basedOn w:val="Carpredefinitoparagrafo"/>
    <w:rsid w:val="00A33DF4"/>
  </w:style>
  <w:style w:type="character" w:styleId="Enfasigrassetto">
    <w:name w:val="Strong"/>
    <w:basedOn w:val="Carpredefinitoparagrafo"/>
    <w:uiPriority w:val="22"/>
    <w:qFormat/>
    <w:rsid w:val="00A33DF4"/>
    <w:rPr>
      <w:b/>
      <w:bCs/>
    </w:rPr>
  </w:style>
  <w:style w:type="paragraph" w:styleId="Paragrafoelenco">
    <w:name w:val="List Paragraph"/>
    <w:basedOn w:val="Normale"/>
    <w:uiPriority w:val="34"/>
    <w:qFormat/>
    <w:rsid w:val="00A33DF4"/>
    <w:pPr>
      <w:ind w:left="720"/>
      <w:contextualSpacing/>
    </w:pPr>
  </w:style>
  <w:style w:type="character" w:customStyle="1" w:styleId="Titolo5Carattere">
    <w:name w:val="Titolo 5 Carattere"/>
    <w:basedOn w:val="Carpredefinitoparagrafo"/>
    <w:link w:val="Titolo5"/>
    <w:rsid w:val="00C4566D"/>
    <w:rPr>
      <w:rFonts w:ascii="Times New Roman" w:eastAsia="Times New Roman" w:hAnsi="Times New Roman" w:cs="Times New Roman"/>
      <w:b/>
      <w:bCs/>
      <w:i/>
      <w:iCs/>
      <w:sz w:val="26"/>
      <w:szCs w:val="26"/>
      <w:lang w:eastAsia="it-IT"/>
    </w:rPr>
  </w:style>
  <w:style w:type="character" w:styleId="Collegamentoipertestuale">
    <w:name w:val="Hyperlink"/>
    <w:rsid w:val="00C4566D"/>
    <w:rPr>
      <w:color w:val="0000FF"/>
      <w:u w:val="single"/>
    </w:rPr>
  </w:style>
  <w:style w:type="paragraph" w:styleId="Testofumetto">
    <w:name w:val="Balloon Text"/>
    <w:basedOn w:val="Normale"/>
    <w:link w:val="TestofumettoCarattere"/>
    <w:uiPriority w:val="99"/>
    <w:semiHidden/>
    <w:unhideWhenUsed/>
    <w:rsid w:val="00C456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566D"/>
    <w:rPr>
      <w:rFonts w:ascii="Tahoma" w:hAnsi="Tahoma" w:cs="Tahoma"/>
      <w:sz w:val="16"/>
      <w:szCs w:val="16"/>
    </w:rPr>
  </w:style>
  <w:style w:type="paragraph" w:styleId="Corpotesto">
    <w:name w:val="Body Text"/>
    <w:basedOn w:val="Normale"/>
    <w:link w:val="CorpotestoCarattere"/>
    <w:rsid w:val="004B104C"/>
    <w:pPr>
      <w:spacing w:after="0" w:line="520" w:lineRule="exact"/>
      <w:jc w:val="both"/>
    </w:pPr>
    <w:rPr>
      <w:rFonts w:ascii="Century Schoolbook" w:eastAsia="Times New Roman" w:hAnsi="Century Schoolbook" w:cs="Times New Roman"/>
      <w:sz w:val="24"/>
      <w:szCs w:val="20"/>
      <w:lang w:eastAsia="it-IT"/>
    </w:rPr>
  </w:style>
  <w:style w:type="character" w:customStyle="1" w:styleId="CorpotestoCarattere">
    <w:name w:val="Corpo testo Carattere"/>
    <w:basedOn w:val="Carpredefinitoparagrafo"/>
    <w:link w:val="Corpotesto"/>
    <w:rsid w:val="004B104C"/>
    <w:rPr>
      <w:rFonts w:ascii="Century Schoolbook" w:eastAsia="Times New Roman" w:hAnsi="Century Schoolbook"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41774">
      <w:bodyDiv w:val="1"/>
      <w:marLeft w:val="0"/>
      <w:marRight w:val="0"/>
      <w:marTop w:val="0"/>
      <w:marBottom w:val="0"/>
      <w:divBdr>
        <w:top w:val="none" w:sz="0" w:space="0" w:color="auto"/>
        <w:left w:val="none" w:sz="0" w:space="0" w:color="auto"/>
        <w:bottom w:val="none" w:sz="0" w:space="0" w:color="auto"/>
        <w:right w:val="none" w:sz="0" w:space="0" w:color="auto"/>
      </w:divBdr>
    </w:div>
    <w:div w:id="991833304">
      <w:bodyDiv w:val="1"/>
      <w:marLeft w:val="0"/>
      <w:marRight w:val="0"/>
      <w:marTop w:val="0"/>
      <w:marBottom w:val="0"/>
      <w:divBdr>
        <w:top w:val="none" w:sz="0" w:space="0" w:color="auto"/>
        <w:left w:val="none" w:sz="0" w:space="0" w:color="auto"/>
        <w:bottom w:val="none" w:sz="0" w:space="0" w:color="auto"/>
        <w:right w:val="none" w:sz="0" w:space="0" w:color="auto"/>
      </w:divBdr>
      <w:divsChild>
        <w:div w:id="1881354556">
          <w:marLeft w:val="0"/>
          <w:marRight w:val="0"/>
          <w:marTop w:val="0"/>
          <w:marBottom w:val="0"/>
          <w:divBdr>
            <w:top w:val="none" w:sz="0" w:space="0" w:color="auto"/>
            <w:left w:val="none" w:sz="0" w:space="0" w:color="auto"/>
            <w:bottom w:val="none" w:sz="0" w:space="0" w:color="auto"/>
            <w:right w:val="none" w:sz="0" w:space="0" w:color="auto"/>
          </w:divBdr>
          <w:divsChild>
            <w:div w:id="651371492">
              <w:marLeft w:val="0"/>
              <w:marRight w:val="0"/>
              <w:marTop w:val="0"/>
              <w:marBottom w:val="0"/>
              <w:divBdr>
                <w:top w:val="none" w:sz="0" w:space="0" w:color="auto"/>
                <w:left w:val="none" w:sz="0" w:space="0" w:color="auto"/>
                <w:bottom w:val="none" w:sz="0" w:space="0" w:color="auto"/>
                <w:right w:val="none" w:sz="0" w:space="0" w:color="auto"/>
              </w:divBdr>
              <w:divsChild>
                <w:div w:id="2085028835">
                  <w:marLeft w:val="0"/>
                  <w:marRight w:val="0"/>
                  <w:marTop w:val="0"/>
                  <w:marBottom w:val="0"/>
                  <w:divBdr>
                    <w:top w:val="none" w:sz="0" w:space="0" w:color="auto"/>
                    <w:left w:val="none" w:sz="0" w:space="0" w:color="auto"/>
                    <w:bottom w:val="none" w:sz="0" w:space="0" w:color="auto"/>
                    <w:right w:val="none" w:sz="0" w:space="0" w:color="auto"/>
                  </w:divBdr>
                  <w:divsChild>
                    <w:div w:id="187522565">
                      <w:marLeft w:val="0"/>
                      <w:marRight w:val="0"/>
                      <w:marTop w:val="0"/>
                      <w:marBottom w:val="0"/>
                      <w:divBdr>
                        <w:top w:val="none" w:sz="0" w:space="0" w:color="auto"/>
                        <w:left w:val="none" w:sz="0" w:space="0" w:color="auto"/>
                        <w:bottom w:val="none" w:sz="0" w:space="0" w:color="auto"/>
                        <w:right w:val="none" w:sz="0" w:space="0" w:color="auto"/>
                      </w:divBdr>
                      <w:divsChild>
                        <w:div w:id="205653168">
                          <w:marLeft w:val="0"/>
                          <w:marRight w:val="0"/>
                          <w:marTop w:val="0"/>
                          <w:marBottom w:val="0"/>
                          <w:divBdr>
                            <w:top w:val="none" w:sz="0" w:space="0" w:color="auto"/>
                            <w:left w:val="none" w:sz="0" w:space="0" w:color="auto"/>
                            <w:bottom w:val="none" w:sz="0" w:space="0" w:color="auto"/>
                            <w:right w:val="none" w:sz="0" w:space="0" w:color="auto"/>
                          </w:divBdr>
                        </w:div>
                        <w:div w:id="1547714094">
                          <w:marLeft w:val="0"/>
                          <w:marRight w:val="0"/>
                          <w:marTop w:val="0"/>
                          <w:marBottom w:val="0"/>
                          <w:divBdr>
                            <w:top w:val="none" w:sz="0" w:space="0" w:color="auto"/>
                            <w:left w:val="none" w:sz="0" w:space="0" w:color="auto"/>
                            <w:bottom w:val="none" w:sz="0" w:space="0" w:color="auto"/>
                            <w:right w:val="none" w:sz="0" w:space="0" w:color="auto"/>
                          </w:divBdr>
                          <w:divsChild>
                            <w:div w:id="1520314463">
                              <w:marLeft w:val="0"/>
                              <w:marRight w:val="0"/>
                              <w:marTop w:val="0"/>
                              <w:marBottom w:val="0"/>
                              <w:divBdr>
                                <w:top w:val="none" w:sz="0" w:space="0" w:color="auto"/>
                                <w:left w:val="none" w:sz="0" w:space="0" w:color="auto"/>
                                <w:bottom w:val="none" w:sz="0" w:space="0" w:color="auto"/>
                                <w:right w:val="none" w:sz="0" w:space="0" w:color="auto"/>
                              </w:divBdr>
                              <w:divsChild>
                                <w:div w:id="1396509806">
                                  <w:marLeft w:val="0"/>
                                  <w:marRight w:val="0"/>
                                  <w:marTop w:val="0"/>
                                  <w:marBottom w:val="0"/>
                                  <w:divBdr>
                                    <w:top w:val="none" w:sz="0" w:space="0" w:color="auto"/>
                                    <w:left w:val="none" w:sz="0" w:space="0" w:color="auto"/>
                                    <w:bottom w:val="none" w:sz="0" w:space="0" w:color="auto"/>
                                    <w:right w:val="none" w:sz="0" w:space="0" w:color="auto"/>
                                  </w:divBdr>
                                </w:div>
                              </w:divsChild>
                            </w:div>
                            <w:div w:id="1691755833">
                              <w:marLeft w:val="0"/>
                              <w:marRight w:val="0"/>
                              <w:marTop w:val="0"/>
                              <w:marBottom w:val="0"/>
                              <w:divBdr>
                                <w:top w:val="none" w:sz="0" w:space="0" w:color="auto"/>
                                <w:left w:val="none" w:sz="0" w:space="0" w:color="auto"/>
                                <w:bottom w:val="none" w:sz="0" w:space="0" w:color="auto"/>
                                <w:right w:val="none" w:sz="0" w:space="0" w:color="auto"/>
                              </w:divBdr>
                            </w:div>
                            <w:div w:id="21303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0636">
          <w:marLeft w:val="0"/>
          <w:marRight w:val="0"/>
          <w:marTop w:val="0"/>
          <w:marBottom w:val="0"/>
          <w:divBdr>
            <w:top w:val="none" w:sz="0" w:space="0" w:color="auto"/>
            <w:left w:val="none" w:sz="0" w:space="0" w:color="auto"/>
            <w:bottom w:val="none" w:sz="0" w:space="0" w:color="auto"/>
            <w:right w:val="none" w:sz="0" w:space="0" w:color="auto"/>
          </w:divBdr>
          <w:divsChild>
            <w:div w:id="640233471">
              <w:marLeft w:val="0"/>
              <w:marRight w:val="0"/>
              <w:marTop w:val="0"/>
              <w:marBottom w:val="0"/>
              <w:divBdr>
                <w:top w:val="none" w:sz="0" w:space="0" w:color="auto"/>
                <w:left w:val="none" w:sz="0" w:space="0" w:color="auto"/>
                <w:bottom w:val="none" w:sz="0" w:space="0" w:color="auto"/>
                <w:right w:val="none" w:sz="0" w:space="0" w:color="auto"/>
              </w:divBdr>
              <w:divsChild>
                <w:div w:id="1355032957">
                  <w:marLeft w:val="0"/>
                  <w:marRight w:val="0"/>
                  <w:marTop w:val="0"/>
                  <w:marBottom w:val="0"/>
                  <w:divBdr>
                    <w:top w:val="none" w:sz="0" w:space="0" w:color="auto"/>
                    <w:left w:val="none" w:sz="0" w:space="0" w:color="auto"/>
                    <w:bottom w:val="none" w:sz="0" w:space="0" w:color="auto"/>
                    <w:right w:val="none" w:sz="0" w:space="0" w:color="auto"/>
                  </w:divBdr>
                  <w:divsChild>
                    <w:div w:id="1527984136">
                      <w:marLeft w:val="0"/>
                      <w:marRight w:val="0"/>
                      <w:marTop w:val="0"/>
                      <w:marBottom w:val="0"/>
                      <w:divBdr>
                        <w:top w:val="none" w:sz="0" w:space="0" w:color="auto"/>
                        <w:left w:val="none" w:sz="0" w:space="0" w:color="auto"/>
                        <w:bottom w:val="none" w:sz="0" w:space="0" w:color="auto"/>
                        <w:right w:val="none" w:sz="0" w:space="0" w:color="auto"/>
                      </w:divBdr>
                      <w:divsChild>
                        <w:div w:id="1569607251">
                          <w:marLeft w:val="0"/>
                          <w:marRight w:val="0"/>
                          <w:marTop w:val="0"/>
                          <w:marBottom w:val="0"/>
                          <w:divBdr>
                            <w:top w:val="none" w:sz="0" w:space="0" w:color="auto"/>
                            <w:left w:val="none" w:sz="0" w:space="0" w:color="auto"/>
                            <w:bottom w:val="none" w:sz="0" w:space="0" w:color="auto"/>
                            <w:right w:val="none" w:sz="0" w:space="0" w:color="auto"/>
                          </w:divBdr>
                        </w:div>
                      </w:divsChild>
                    </w:div>
                    <w:div w:id="9888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OSPITE</dc:creator>
  <cp:lastModifiedBy>enzo groccia</cp:lastModifiedBy>
  <cp:revision>3</cp:revision>
  <dcterms:created xsi:type="dcterms:W3CDTF">2017-10-23T02:35:00Z</dcterms:created>
  <dcterms:modified xsi:type="dcterms:W3CDTF">2017-10-23T02:39:00Z</dcterms:modified>
</cp:coreProperties>
</file>